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19984"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eastAsia="zh-CN"/>
        </w:rPr>
        <w:t>表</w:t>
      </w:r>
      <w:r>
        <w:rPr>
          <w:rFonts w:hint="default" w:ascii="黑体" w:hAnsi="黑体" w:eastAsia="黑体"/>
          <w:sz w:val="32"/>
          <w:szCs w:val="32"/>
          <w:lang w:val="en"/>
        </w:rPr>
        <w:t>2</w:t>
      </w:r>
    </w:p>
    <w:p w14:paraId="004DE9BA">
      <w:pPr>
        <w:spacing w:line="560" w:lineRule="exact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信息报告补正告知书</w:t>
      </w:r>
    </w:p>
    <w:p w14:paraId="2B00F90A"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6ED85C29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___________________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0219FF2E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你单位报送的雷电防护装置检测单位信息报告材料，经核实，发现以下问题不符合我省信息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报告要求，请按要求完善或者补齐，完成补报后进行信息核实。</w:t>
      </w:r>
    </w:p>
    <w:p w14:paraId="3AD77D68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</w:p>
    <w:p w14:paraId="14BED8DE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</w:p>
    <w:p w14:paraId="58D0AD0A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</w:p>
    <w:p w14:paraId="39AB7DA4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38C06C45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11CAAAAF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174DD526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山西省气象局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行政审批工作领导小组办公室</w:t>
      </w:r>
    </w:p>
    <w:p w14:paraId="0F4B7280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A373FA7">
      <w:pPr>
        <w:spacing w:line="560" w:lineRule="exact"/>
        <w:ind w:left="4320" w:hanging="4320" w:hangingChars="13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</w:p>
    <w:p w14:paraId="1E81776E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832D0F4">
      <w:pPr>
        <w:rPr>
          <w:rFonts w:hint="eastAsia"/>
        </w:rPr>
      </w:pPr>
    </w:p>
    <w:p w14:paraId="31FA6393"/>
    <w:p w14:paraId="498D6712"/>
    <w:p w14:paraId="1AECC8C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D8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2026-02-02T07:21:53Z</dcterms:created>
  <dc:creator>31215</dc:creator>
  <cp:lastModifiedBy>景小彤</cp:lastModifiedBy>
  <dcterms:modified xsi:type="dcterms:W3CDTF">2026-02-02T07:22:19Z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eyJoZGlkIjoiYzI1ZTc4MThiOTQ1OGU0MjkyOWRmN2RmZjk4NWYxMjUiLCJ1c2VySWQiOiIxMjM2NjM4OTQzIn0=</vt:lpwstr>
  </property>
  <property fmtid="{D5CDD505-2E9C-101B-9397-08002B2CF9AE}" pid="4" name="ICV">
    <vt:lpwstr>45079AF702854D2AB4787DB79D2163CD_12</vt:lpwstr>
  </property>
</Properties>
</file>